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13" w:beforeLines="100" w:beforeAutospacing="0" w:after="469" w:afterLines="150" w:afterAutospacing="0" w:line="324" w:lineRule="atLeast"/>
        <w:ind w:left="0" w:right="0" w:firstLine="442"/>
        <w:jc w:val="center"/>
        <w:textAlignment w:val="auto"/>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电费生报名</w:t>
      </w:r>
      <w:bookmarkStart w:id="0" w:name="_GoBack"/>
      <w:bookmarkEnd w:id="0"/>
      <w:r>
        <w:rPr>
          <w:rFonts w:hint="eastAsia" w:ascii="宋体" w:hAnsi="宋体" w:eastAsia="宋体" w:cs="宋体"/>
          <w:b/>
          <w:bCs/>
          <w:sz w:val="36"/>
          <w:szCs w:val="36"/>
          <w:lang w:val="en-US" w:eastAsia="zh-CN"/>
        </w:rPr>
        <w:t>操作指南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asciiTheme="minorHAnsi" w:hAnsiTheme="minorHAnsi" w:eastAsiaTheme="minorEastAsia" w:cstheme="minorBidi"/>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一、报名前准备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cstheme="minorBidi"/>
          <w:kern w:val="2"/>
          <w:sz w:val="24"/>
          <w:szCs w:val="24"/>
          <w:lang w:val="en-US" w:eastAsia="zh-CN" w:bidi="ar-SA"/>
        </w:rPr>
      </w:pPr>
      <w:r>
        <w:rPr>
          <w:rFonts w:hint="eastAsia" w:cstheme="minorBidi"/>
          <w:kern w:val="2"/>
          <w:sz w:val="24"/>
          <w:szCs w:val="24"/>
          <w:lang w:val="en-US" w:eastAsia="zh-CN" w:bidi="ar-SA"/>
        </w:rPr>
        <w:t>1.</w:t>
      </w:r>
      <w:r>
        <w:rPr>
          <w:rFonts w:hint="default" w:asciiTheme="minorHAnsi" w:hAnsiTheme="minorHAnsi" w:eastAsiaTheme="minorEastAsia" w:cstheme="minorBidi"/>
          <w:kern w:val="2"/>
          <w:sz w:val="24"/>
          <w:szCs w:val="24"/>
          <w:lang w:val="en-US" w:eastAsia="zh-CN" w:bidi="ar-SA"/>
        </w:rPr>
        <w:t>安装手机APP“浙里办”，</w:t>
      </w:r>
      <w:r>
        <w:rPr>
          <w:rFonts w:hint="eastAsia" w:cstheme="minorBidi"/>
          <w:kern w:val="2"/>
          <w:sz w:val="24"/>
          <w:szCs w:val="24"/>
          <w:lang w:val="en-US" w:eastAsia="zh-CN" w:bidi="ar-SA"/>
        </w:rPr>
        <w:t>打开APP主页将左上角“站点列表”设置为“温州市本级”，</w:t>
      </w:r>
      <w:r>
        <w:rPr>
          <w:rFonts w:hint="default" w:asciiTheme="minorHAnsi" w:hAnsiTheme="minorHAnsi" w:eastAsiaTheme="minorEastAsia" w:cstheme="minorBidi"/>
          <w:kern w:val="2"/>
          <w:sz w:val="24"/>
          <w:szCs w:val="24"/>
          <w:lang w:val="en-US" w:eastAsia="zh-CN" w:bidi="ar-SA"/>
        </w:rPr>
        <w:t>搜索“义务教育阶段学校学生入学”，选择“温州市 义务教育阶段学校学生入学”，根据提示进行报名</w:t>
      </w:r>
      <w:r>
        <w:rPr>
          <w:rFonts w:hint="eastAsia" w:cstheme="minorBidi"/>
          <w:kern w:val="2"/>
          <w:sz w:val="24"/>
          <w:szCs w:val="24"/>
          <w:lang w:val="en-US" w:eastAsia="zh-CN" w:bidi="ar-SA"/>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2.</w:t>
      </w:r>
      <w:r>
        <w:rPr>
          <w:rFonts w:hint="default" w:asciiTheme="minorHAnsi" w:hAnsiTheme="minorHAnsi" w:eastAsiaTheme="minorEastAsia" w:cstheme="minorBidi"/>
          <w:kern w:val="2"/>
          <w:sz w:val="24"/>
          <w:szCs w:val="24"/>
          <w:lang w:val="en-US" w:eastAsia="zh-CN" w:bidi="ar-SA"/>
        </w:rPr>
        <w:t>登录“浙江省政务服务网”，搜索“义务教育阶段学校学生入学”，选择“温州市义务教育阶段学校学生入学”，根据提示进行报名</w:t>
      </w:r>
      <w:r>
        <w:rPr>
          <w:rFonts w:hint="eastAsia" w:cstheme="minorBidi"/>
          <w:kern w:val="2"/>
          <w:sz w:val="24"/>
          <w:szCs w:val="24"/>
          <w:lang w:val="en-US" w:eastAsia="zh-CN" w:bidi="ar-SA"/>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3.</w:t>
      </w:r>
      <w:r>
        <w:rPr>
          <w:rFonts w:hint="default" w:asciiTheme="minorHAnsi" w:hAnsiTheme="minorHAnsi" w:eastAsiaTheme="minorEastAsia" w:cstheme="minorBidi"/>
          <w:kern w:val="2"/>
          <w:sz w:val="24"/>
          <w:szCs w:val="24"/>
          <w:lang w:val="en-US" w:eastAsia="zh-CN" w:bidi="ar-SA"/>
        </w:rPr>
        <w:t>搜索微信公众号“温州市义务教育招生管理系统”，根据提示进行报名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4.</w:t>
      </w:r>
      <w:r>
        <w:rPr>
          <w:rFonts w:hint="default" w:asciiTheme="minorHAnsi" w:hAnsiTheme="minorHAnsi" w:eastAsiaTheme="minorEastAsia" w:cstheme="minorBidi"/>
          <w:kern w:val="2"/>
          <w:sz w:val="24"/>
          <w:szCs w:val="24"/>
          <w:lang w:val="en-US" w:eastAsia="zh-CN" w:bidi="ar-SA"/>
        </w:rPr>
        <w:t>对确实不会操作或家中无人操作的适龄儿童少年，借助龙港市义务教育学校施教区电子地图网上查询系统，持户口簿、父母身份证、不动产权证或房屋所有权证、儿童预防接种证（小学）等证件的原件和复印件到施教区学校由学校招生咨询指导小组指导完成网上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default" w:asciiTheme="minorHAnsi" w:hAnsiTheme="minorHAnsi" w:eastAsiaTheme="minorEastAsia" w:cstheme="minorBidi"/>
          <w:kern w:val="2"/>
          <w:sz w:val="24"/>
          <w:szCs w:val="24"/>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default"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二、下载“网上国网APP”，保存电费账单，任意一个月即可</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both"/>
        <w:textAlignment w:val="auto"/>
        <w:rPr>
          <w:rFonts w:hint="eastAsia" w:cstheme="minorBidi"/>
          <w:kern w:val="2"/>
          <w:sz w:val="24"/>
          <w:szCs w:val="24"/>
          <w:lang w:val="en-US" w:eastAsia="zh-CN" w:bidi="ar-SA"/>
        </w:rPr>
      </w:pPr>
      <w:r>
        <w:rPr>
          <w:rFonts w:hint="eastAsia" w:cstheme="minorBidi"/>
          <w:kern w:val="2"/>
          <w:sz w:val="24"/>
          <w:szCs w:val="24"/>
          <w:lang w:val="en-US" w:eastAsia="zh-CN" w:bidi="ar-SA"/>
        </w:rPr>
        <w:drawing>
          <wp:inline distT="0" distB="0" distL="114300" distR="114300">
            <wp:extent cx="2294890" cy="3632200"/>
            <wp:effectExtent l="0" t="0" r="6350" b="10160"/>
            <wp:docPr id="47" name="图片 47" descr="a5e998d9a21ef0857b3ec2523398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5e998d9a21ef0857b3ec2523398f1f"/>
                    <pic:cNvPicPr>
                      <a:picLocks noChangeAspect="1"/>
                    </pic:cNvPicPr>
                  </pic:nvPicPr>
                  <pic:blipFill>
                    <a:blip r:embed="rId4"/>
                    <a:srcRect t="3081" b="8038"/>
                    <a:stretch>
                      <a:fillRect/>
                    </a:stretch>
                  </pic:blipFill>
                  <pic:spPr>
                    <a:xfrm>
                      <a:off x="0" y="0"/>
                      <a:ext cx="2294890" cy="3632200"/>
                    </a:xfrm>
                    <a:prstGeom prst="rect">
                      <a:avLst/>
                    </a:prstGeom>
                  </pic:spPr>
                </pic:pic>
              </a:graphicData>
            </a:graphic>
          </wp:inline>
        </w:drawing>
      </w:r>
      <w:r>
        <w:rPr>
          <w:rFonts w:hint="eastAsia" w:cstheme="minorBidi"/>
          <w:kern w:val="2"/>
          <w:sz w:val="24"/>
          <w:szCs w:val="24"/>
          <w:lang w:val="en-US" w:eastAsia="zh-CN" w:bidi="ar-SA"/>
        </w:rPr>
        <w:t xml:space="preserve">    </w:t>
      </w:r>
      <w:r>
        <w:rPr>
          <w:rFonts w:hint="eastAsia" w:cstheme="minorBidi"/>
          <w:kern w:val="2"/>
          <w:sz w:val="24"/>
          <w:szCs w:val="24"/>
          <w:lang w:val="en-US" w:eastAsia="zh-CN" w:bidi="ar-SA"/>
        </w:rPr>
        <w:drawing>
          <wp:inline distT="0" distB="0" distL="114300" distR="114300">
            <wp:extent cx="2091055" cy="3614420"/>
            <wp:effectExtent l="0" t="0" r="12065" b="12700"/>
            <wp:docPr id="48" name="图片 48" descr="72e71d023e8763564fe89c12202e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2e71d023e8763564fe89c12202e41c"/>
                    <pic:cNvPicPr>
                      <a:picLocks noChangeAspect="1"/>
                    </pic:cNvPicPr>
                  </pic:nvPicPr>
                  <pic:blipFill>
                    <a:blip r:embed="rId5"/>
                    <a:srcRect t="2878"/>
                    <a:stretch>
                      <a:fillRect/>
                    </a:stretch>
                  </pic:blipFill>
                  <pic:spPr>
                    <a:xfrm>
                      <a:off x="0" y="0"/>
                      <a:ext cx="2091055" cy="361442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center"/>
        <w:textAlignment w:val="auto"/>
        <w:rPr>
          <w:rFonts w:hint="eastAsia" w:cstheme="minorBidi"/>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center"/>
        <w:textAlignment w:val="auto"/>
        <w:rPr>
          <w:rFonts w:hint="eastAsia" w:cstheme="minorBidi"/>
          <w:kern w:val="2"/>
          <w:sz w:val="24"/>
          <w:szCs w:val="24"/>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drawing>
          <wp:inline distT="0" distB="0" distL="114300" distR="114300">
            <wp:extent cx="1964690" cy="3410585"/>
            <wp:effectExtent l="0" t="0" r="1270" b="3175"/>
            <wp:docPr id="49" name="图片 49" descr="c217668d5ae84a361f09c70a92e4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217668d5ae84a361f09c70a92e405d"/>
                    <pic:cNvPicPr>
                      <a:picLocks noChangeAspect="1"/>
                    </pic:cNvPicPr>
                  </pic:nvPicPr>
                  <pic:blipFill>
                    <a:blip r:embed="rId6"/>
                    <a:srcRect t="2434"/>
                    <a:stretch>
                      <a:fillRect/>
                    </a:stretch>
                  </pic:blipFill>
                  <pic:spPr>
                    <a:xfrm>
                      <a:off x="0" y="0"/>
                      <a:ext cx="1964690" cy="3410585"/>
                    </a:xfrm>
                    <a:prstGeom prst="rect">
                      <a:avLst/>
                    </a:prstGeom>
                  </pic:spPr>
                </pic:pic>
              </a:graphicData>
            </a:graphic>
          </wp:inline>
        </w:drawing>
      </w:r>
      <w:r>
        <w:rPr>
          <w:rFonts w:hint="eastAsia" w:cstheme="minorBidi"/>
          <w:kern w:val="2"/>
          <w:sz w:val="24"/>
          <w:szCs w:val="24"/>
          <w:lang w:val="en-US" w:eastAsia="zh-CN" w:bidi="ar-SA"/>
        </w:rPr>
        <w:t xml:space="preserve">         </w:t>
      </w:r>
      <w:r>
        <w:rPr>
          <w:rFonts w:hint="eastAsia" w:cstheme="minorBidi"/>
          <w:kern w:val="2"/>
          <w:sz w:val="24"/>
          <w:szCs w:val="24"/>
          <w:lang w:val="en-US" w:eastAsia="zh-CN" w:bidi="ar-SA"/>
        </w:rPr>
        <w:drawing>
          <wp:inline distT="0" distB="0" distL="114300" distR="114300">
            <wp:extent cx="1975485" cy="3405505"/>
            <wp:effectExtent l="0" t="0" r="5715" b="8255"/>
            <wp:docPr id="50" name="图片 50" descr="b6fbe43fef5bb54b458f8e81716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b6fbe43fef5bb54b458f8e817163983"/>
                    <pic:cNvPicPr>
                      <a:picLocks noChangeAspect="1"/>
                    </pic:cNvPicPr>
                  </pic:nvPicPr>
                  <pic:blipFill>
                    <a:blip r:embed="rId7"/>
                    <a:srcRect t="3125"/>
                    <a:stretch>
                      <a:fillRect/>
                    </a:stretch>
                  </pic:blipFill>
                  <pic:spPr>
                    <a:xfrm>
                      <a:off x="0" y="0"/>
                      <a:ext cx="1975485" cy="340550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right="0"/>
        <w:rPr>
          <w:rFonts w:hint="eastAsia" w:asciiTheme="minorHAnsi" w:hAnsiTheme="minorHAnsi" w:eastAsiaTheme="minorEastAsia" w:cstheme="minorBidi"/>
          <w:kern w:val="2"/>
          <w:sz w:val="24"/>
          <w:szCs w:val="24"/>
          <w:lang w:val="en-US" w:eastAsia="zh-CN" w:bidi="ar-SA"/>
        </w:rPr>
      </w:pPr>
    </w:p>
    <w:p>
      <w:pPr>
        <w:keepNext w:val="0"/>
        <w:keepLines w:val="0"/>
        <w:widowControl/>
        <w:suppressLineNumbers w:val="0"/>
        <w:jc w:val="left"/>
        <w:rPr>
          <w:rFonts w:hint="eastAsia" w:ascii="黑体" w:hAnsi="黑体" w:eastAsia="黑体" w:cs="黑体"/>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三、进入报名入口</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黑体" w:hAnsi="黑体" w:eastAsia="黑体" w:cs="黑体"/>
          <w:kern w:val="2"/>
          <w:sz w:val="24"/>
          <w:szCs w:val="24"/>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left="0" w:right="0" w:firstLine="420"/>
        <w:jc w:val="left"/>
        <w:rPr>
          <w:rFonts w:hint="eastAsia" w:ascii="宋体" w:hAnsi="宋体" w:eastAsia="宋体" w:cs="宋体"/>
          <w:b w:val="0"/>
          <w:i w:val="0"/>
          <w:caps w:val="0"/>
          <w:color w:val="000000"/>
          <w:spacing w:val="7"/>
          <w:sz w:val="24"/>
          <w:szCs w:val="24"/>
        </w:rPr>
      </w:pPr>
      <w:r>
        <w:rPr>
          <w:rStyle w:val="5"/>
          <w:rFonts w:hint="eastAsia" w:ascii="宋体" w:hAnsi="宋体" w:eastAsia="宋体" w:cs="宋体"/>
          <w:i w:val="0"/>
          <w:caps w:val="0"/>
          <w:color w:val="FFFFFF"/>
          <w:spacing w:val="7"/>
          <w:sz w:val="24"/>
          <w:szCs w:val="24"/>
          <w:shd w:val="clear" w:fill="FF4C00"/>
        </w:rPr>
        <w:t>步骤一：</w:t>
      </w:r>
      <w:r>
        <w:rPr>
          <w:rFonts w:hint="eastAsia" w:ascii="宋体" w:hAnsi="宋体" w:eastAsia="宋体" w:cs="宋体"/>
          <w:b w:val="0"/>
          <w:i w:val="0"/>
          <w:caps w:val="0"/>
          <w:color w:val="000000"/>
          <w:spacing w:val="7"/>
          <w:sz w:val="24"/>
          <w:szCs w:val="24"/>
        </w:rPr>
        <w:t>监护人或学生本人打开“浙里办”手机APP，将左上角“站点列表”设置为“</w:t>
      </w:r>
      <w:r>
        <w:rPr>
          <w:rFonts w:hint="eastAsia" w:ascii="宋体" w:hAnsi="宋体" w:eastAsia="宋体" w:cs="宋体"/>
          <w:b w:val="0"/>
          <w:i w:val="0"/>
          <w:caps w:val="0"/>
          <w:color w:val="000000"/>
          <w:spacing w:val="7"/>
          <w:sz w:val="24"/>
          <w:szCs w:val="24"/>
          <w:lang w:val="en-US" w:eastAsia="zh-CN"/>
        </w:rPr>
        <w:t>温州市本级</w:t>
      </w:r>
      <w:r>
        <w:rPr>
          <w:rFonts w:hint="eastAsia" w:ascii="宋体" w:hAnsi="宋体" w:eastAsia="宋体" w:cs="宋体"/>
          <w:b w:val="0"/>
          <w:i w:val="0"/>
          <w:caps w:val="0"/>
          <w:color w:val="000000"/>
          <w:spacing w:val="7"/>
          <w:sz w:val="24"/>
          <w:szCs w:val="24"/>
        </w:rPr>
        <w:t>”，搜索“义务教育阶段学校学生入学”；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left="0" w:right="0" w:firstLine="420"/>
        <w:jc w:val="left"/>
        <w:rPr>
          <w:rFonts w:hint="eastAsia" w:ascii="宋体" w:hAnsi="宋体" w:eastAsia="宋体" w:cs="宋体"/>
          <w:b w:val="0"/>
          <w:i w:val="0"/>
          <w:caps w:val="0"/>
          <w:color w:val="000000"/>
          <w:spacing w:val="7"/>
          <w:sz w:val="24"/>
          <w:szCs w:val="24"/>
        </w:rPr>
      </w:pPr>
      <w:r>
        <w:rPr>
          <w:rStyle w:val="5"/>
          <w:rFonts w:hint="eastAsia" w:ascii="宋体" w:hAnsi="宋体" w:eastAsia="宋体" w:cs="宋体"/>
          <w:i w:val="0"/>
          <w:caps w:val="0"/>
          <w:color w:val="FFFFFF"/>
          <w:spacing w:val="7"/>
          <w:sz w:val="24"/>
          <w:szCs w:val="24"/>
          <w:shd w:val="clear" w:fill="FF4C00"/>
        </w:rPr>
        <w:t>步骤二：</w:t>
      </w:r>
      <w:r>
        <w:rPr>
          <w:rFonts w:hint="eastAsia" w:ascii="宋体" w:hAnsi="宋体" w:eastAsia="宋体" w:cs="宋体"/>
          <w:b w:val="0"/>
          <w:i w:val="0"/>
          <w:caps w:val="0"/>
          <w:color w:val="000000"/>
          <w:spacing w:val="7"/>
          <w:sz w:val="24"/>
          <w:szCs w:val="24"/>
        </w:rPr>
        <w:t>选择“</w:t>
      </w:r>
      <w:r>
        <w:rPr>
          <w:rFonts w:hint="eastAsia" w:ascii="宋体" w:hAnsi="宋体" w:eastAsia="宋体" w:cs="宋体"/>
          <w:b w:val="0"/>
          <w:i w:val="0"/>
          <w:caps w:val="0"/>
          <w:color w:val="000000"/>
          <w:spacing w:val="7"/>
          <w:sz w:val="24"/>
          <w:szCs w:val="24"/>
          <w:lang w:val="en-US" w:eastAsia="zh-CN"/>
        </w:rPr>
        <w:t>温州市</w:t>
      </w:r>
      <w:r>
        <w:rPr>
          <w:rFonts w:hint="eastAsia" w:ascii="宋体" w:hAnsi="宋体" w:eastAsia="宋体" w:cs="宋体"/>
          <w:b w:val="0"/>
          <w:i w:val="0"/>
          <w:caps w:val="0"/>
          <w:color w:val="000000"/>
          <w:spacing w:val="7"/>
          <w:sz w:val="24"/>
          <w:szCs w:val="24"/>
        </w:rPr>
        <w:t xml:space="preserve"> | 义务教育阶段学校学生入学”，点击“在线办理”；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left="0" w:right="0" w:firstLine="420"/>
        <w:jc w:val="left"/>
        <w:rPr>
          <w:rFonts w:hint="eastAsia" w:ascii="宋体" w:hAnsi="宋体" w:eastAsia="宋体" w:cs="宋体"/>
          <w:b w:val="0"/>
          <w:i w:val="0"/>
          <w:caps w:val="0"/>
          <w:color w:val="000000"/>
          <w:spacing w:val="7"/>
          <w:sz w:val="24"/>
          <w:szCs w:val="24"/>
        </w:rPr>
      </w:pPr>
      <w:r>
        <w:rPr>
          <w:rStyle w:val="5"/>
          <w:rFonts w:hint="eastAsia" w:ascii="宋体" w:hAnsi="宋体" w:eastAsia="宋体" w:cs="宋体"/>
          <w:i w:val="0"/>
          <w:caps w:val="0"/>
          <w:color w:val="FFFFFF"/>
          <w:spacing w:val="7"/>
          <w:sz w:val="24"/>
          <w:szCs w:val="24"/>
          <w:shd w:val="clear" w:fill="FF4C00"/>
        </w:rPr>
        <w:t>步骤三：</w:t>
      </w:r>
      <w:r>
        <w:rPr>
          <w:rFonts w:hint="eastAsia" w:ascii="宋体" w:hAnsi="宋体" w:eastAsia="宋体" w:cs="宋体"/>
          <w:b w:val="0"/>
          <w:i w:val="0"/>
          <w:caps w:val="0"/>
          <w:color w:val="000000"/>
          <w:spacing w:val="7"/>
          <w:sz w:val="24"/>
          <w:szCs w:val="24"/>
        </w:rPr>
        <w:t>勾选“同意报名过程中授权大数据查询信息真实性”（为减少提交证明材料环节，系统将通过部门数据共享对提交的信息进行核验）；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left="0" w:right="0" w:firstLine="420"/>
        <w:jc w:val="left"/>
        <w:rPr>
          <w:rFonts w:hint="eastAsia" w:ascii="宋体" w:hAnsi="宋体" w:eastAsia="宋体" w:cs="宋体"/>
          <w:b w:val="0"/>
          <w:i w:val="0"/>
          <w:caps w:val="0"/>
          <w:color w:val="000000"/>
          <w:spacing w:val="7"/>
          <w:sz w:val="24"/>
          <w:szCs w:val="24"/>
        </w:rPr>
      </w:pPr>
      <w:r>
        <w:rPr>
          <w:rStyle w:val="5"/>
          <w:rFonts w:hint="eastAsia" w:ascii="宋体" w:hAnsi="宋体" w:eastAsia="宋体" w:cs="宋体"/>
          <w:i w:val="0"/>
          <w:caps w:val="0"/>
          <w:color w:val="FFFFFF"/>
          <w:spacing w:val="7"/>
          <w:sz w:val="24"/>
          <w:szCs w:val="24"/>
          <w:shd w:val="clear" w:fill="FF4C00"/>
        </w:rPr>
        <w:t>步骤四：</w:t>
      </w:r>
      <w:r>
        <w:rPr>
          <w:rFonts w:hint="eastAsia" w:ascii="宋体" w:hAnsi="宋体" w:eastAsia="宋体" w:cs="宋体"/>
          <w:b w:val="0"/>
          <w:i w:val="0"/>
          <w:caps w:val="0"/>
          <w:color w:val="000000"/>
          <w:spacing w:val="7"/>
          <w:sz w:val="24"/>
          <w:szCs w:val="24"/>
        </w:rPr>
        <w:t>点击“开始报名”。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right="0"/>
        <w:jc w:val="left"/>
        <w:rPr>
          <w:rFonts w:hint="default" w:ascii="宋体" w:hAnsi="宋体" w:eastAsia="宋体" w:cs="宋体"/>
          <w:b w:val="0"/>
          <w:i w:val="0"/>
          <w:caps w:val="0"/>
          <w:color w:val="000000"/>
          <w:spacing w:val="7"/>
          <w:sz w:val="24"/>
          <w:szCs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黑体" w:hAnsi="黑体" w:eastAsia="黑体" w:cs="黑体"/>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2"/>
          <w:sz w:val="24"/>
          <w:szCs w:val="24"/>
          <w:lang w:val="en-US" w:eastAsia="zh-CN" w:bidi="ar-SA"/>
        </w:rPr>
      </w:pPr>
      <w:r>
        <w:rPr>
          <w:rFonts w:hint="default" w:ascii="黑体" w:hAnsi="黑体" w:eastAsia="黑体" w:cs="黑体"/>
          <w:kern w:val="2"/>
          <w:sz w:val="24"/>
          <w:szCs w:val="24"/>
          <w:lang w:val="en-US" w:eastAsia="zh-CN" w:bidi="ar-SA"/>
        </w:rPr>
        <w:drawing>
          <wp:inline distT="0" distB="0" distL="114300" distR="114300">
            <wp:extent cx="1452880" cy="2508250"/>
            <wp:effectExtent l="0" t="0" r="10160" b="6350"/>
            <wp:docPr id="3" name="图片 3" descr="0bcc9955ae4d9d19a55d70f90bbd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bcc9955ae4d9d19a55d70f90bbd37b"/>
                    <pic:cNvPicPr>
                      <a:picLocks noChangeAspect="1"/>
                    </pic:cNvPicPr>
                  </pic:nvPicPr>
                  <pic:blipFill>
                    <a:blip r:embed="rId8"/>
                    <a:srcRect t="3035"/>
                    <a:stretch>
                      <a:fillRect/>
                    </a:stretch>
                  </pic:blipFill>
                  <pic:spPr>
                    <a:xfrm>
                      <a:off x="0" y="0"/>
                      <a:ext cx="1452880" cy="2508250"/>
                    </a:xfrm>
                    <a:prstGeom prst="rect">
                      <a:avLst/>
                    </a:prstGeom>
                  </pic:spPr>
                </pic:pic>
              </a:graphicData>
            </a:graphic>
          </wp:inline>
        </w:drawing>
      </w:r>
      <w:r>
        <w:rPr>
          <w:rFonts w:hint="eastAsia" w:ascii="黑体" w:hAnsi="黑体" w:eastAsia="黑体" w:cs="黑体"/>
          <w:kern w:val="2"/>
          <w:sz w:val="24"/>
          <w:szCs w:val="24"/>
          <w:lang w:val="en-US" w:eastAsia="zh-CN" w:bidi="ar-SA"/>
        </w:rPr>
        <w:t xml:space="preserve">  </w:t>
      </w:r>
      <w:r>
        <w:rPr>
          <w:rFonts w:hint="eastAsia" w:ascii="宋体" w:hAnsi="宋体" w:eastAsia="宋体" w:cs="宋体"/>
          <w:kern w:val="2"/>
          <w:sz w:val="24"/>
          <w:szCs w:val="24"/>
          <w:lang w:val="en-US" w:eastAsia="zh-CN" w:bidi="ar-SA"/>
        </w:rPr>
        <w:drawing>
          <wp:inline distT="0" distB="0" distL="114300" distR="114300">
            <wp:extent cx="1489075" cy="2536825"/>
            <wp:effectExtent l="0" t="0" r="4445" b="8255"/>
            <wp:docPr id="4" name="图片 4" descr="65bc5019163b224016e6d993491bd0a"/>
            <wp:cNvGraphicFramePr/>
            <a:graphic xmlns:a="http://schemas.openxmlformats.org/drawingml/2006/main">
              <a:graphicData uri="http://schemas.openxmlformats.org/drawingml/2006/picture">
                <pic:pic xmlns:pic="http://schemas.openxmlformats.org/drawingml/2006/picture">
                  <pic:nvPicPr>
                    <pic:cNvPr id="4" name="图片 4" descr="65bc5019163b224016e6d993491bd0a"/>
                    <pic:cNvPicPr/>
                  </pic:nvPicPr>
                  <pic:blipFill>
                    <a:blip r:embed="rId9"/>
                    <a:srcRect t="2733"/>
                    <a:stretch>
                      <a:fillRect/>
                    </a:stretch>
                  </pic:blipFill>
                  <pic:spPr>
                    <a:xfrm>
                      <a:off x="0" y="0"/>
                      <a:ext cx="1489075" cy="2536825"/>
                    </a:xfrm>
                    <a:prstGeom prst="rect">
                      <a:avLst/>
                    </a:prstGeom>
                  </pic:spPr>
                </pic:pic>
              </a:graphicData>
            </a:graphic>
          </wp:inline>
        </w:drawing>
      </w: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drawing>
          <wp:inline distT="0" distB="0" distL="114300" distR="114300">
            <wp:extent cx="1473200" cy="2493645"/>
            <wp:effectExtent l="0" t="0" r="5080" b="5715"/>
            <wp:docPr id="5" name="图片 5" descr="c96716b58b4f5764c087c22be526886"/>
            <wp:cNvGraphicFramePr/>
            <a:graphic xmlns:a="http://schemas.openxmlformats.org/drawingml/2006/main">
              <a:graphicData uri="http://schemas.openxmlformats.org/drawingml/2006/picture">
                <pic:pic xmlns:pic="http://schemas.openxmlformats.org/drawingml/2006/picture">
                  <pic:nvPicPr>
                    <pic:cNvPr id="5" name="图片 5" descr="c96716b58b4f5764c087c22be526886"/>
                    <pic:cNvPicPr/>
                  </pic:nvPicPr>
                  <pic:blipFill>
                    <a:blip r:embed="rId10"/>
                    <a:srcRect t="3065"/>
                    <a:stretch>
                      <a:fillRect/>
                    </a:stretch>
                  </pic:blipFill>
                  <pic:spPr>
                    <a:xfrm>
                      <a:off x="0" y="0"/>
                      <a:ext cx="1473200" cy="249364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四、选择报名学校所在区域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asciiTheme="minorHAnsi" w:hAnsiTheme="minorHAnsi" w:eastAsiaTheme="minorEastAsia" w:cstheme="minorBidi"/>
          <w:b/>
          <w:bCs/>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pPr>
      <w:r>
        <w:rPr>
          <w:rFonts w:hint="eastAsia" w:ascii="宋体" w:hAnsi="宋体" w:eastAsia="宋体" w:cs="宋体"/>
          <w:kern w:val="0"/>
          <w:sz w:val="24"/>
          <w:szCs w:val="24"/>
          <w:lang w:val="en-US" w:eastAsia="zh-CN" w:bidi="ar"/>
        </w:rPr>
        <w:t>勾选报名学校所在的区域名称，选择</w:t>
      </w:r>
      <w:r>
        <w:rPr>
          <w:rStyle w:val="5"/>
          <w:rFonts w:hint="eastAsia" w:ascii="宋体" w:hAnsi="宋体" w:eastAsia="宋体" w:cs="宋体"/>
          <w:color w:val="0052FF"/>
          <w:kern w:val="0"/>
          <w:sz w:val="24"/>
          <w:szCs w:val="24"/>
          <w:lang w:val="en-US" w:eastAsia="zh-CN" w:bidi="ar"/>
        </w:rPr>
        <w:t>“龙港市”</w:t>
      </w:r>
      <w:r>
        <w:rPr>
          <w:rFonts w:hint="eastAsia" w:ascii="宋体" w:hAnsi="宋体" w:eastAsia="宋体" w:cs="宋体"/>
          <w:kern w:val="0"/>
          <w:sz w:val="24"/>
          <w:szCs w:val="24"/>
          <w:lang w:val="en-US" w:eastAsia="zh-CN" w:bidi="ar"/>
        </w:rPr>
        <w:t>,点击</w:t>
      </w:r>
      <w:r>
        <w:rPr>
          <w:rStyle w:val="5"/>
          <w:rFonts w:hint="eastAsia" w:ascii="宋体" w:hAnsi="宋体" w:eastAsia="宋体" w:cs="宋体"/>
          <w:color w:val="FFFFFF"/>
          <w:kern w:val="0"/>
          <w:sz w:val="24"/>
          <w:szCs w:val="24"/>
          <w:shd w:val="clear" w:fill="0080FF"/>
          <w:lang w:val="en-US" w:eastAsia="zh-CN" w:bidi="ar"/>
        </w:rPr>
        <w:t>“下一步”</w:t>
      </w:r>
      <w:r>
        <w:rPr>
          <w:rFonts w:hint="default" w:ascii="仿宋_GB2312" w:hAnsi="宋体" w:eastAsia="仿宋_GB2312" w:cs="仿宋_GB2312"/>
          <w:kern w:val="0"/>
          <w:sz w:val="18"/>
          <w:szCs w:val="18"/>
          <w:lang w:val="en-US" w:eastAsia="zh-CN" w:bidi="ar"/>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r>
        <w:rPr>
          <w:rFonts w:hint="eastAsia" w:ascii="Microsoft YaHei UI" w:hAnsi="Microsoft YaHei UI" w:eastAsia="Microsoft YaHei UI" w:cs="Microsoft YaHei UI"/>
          <w:b w:val="0"/>
          <w:i w:val="0"/>
          <w:caps w:val="0"/>
          <w:color w:val="333333"/>
          <w:spacing w:val="7"/>
          <w:sz w:val="20"/>
          <w:szCs w:val="20"/>
          <w:lang w:eastAsia="zh-CN"/>
        </w:rPr>
        <w:drawing>
          <wp:inline distT="0" distB="0" distL="114300" distR="114300">
            <wp:extent cx="1872615" cy="3229610"/>
            <wp:effectExtent l="0" t="0" r="1905" b="1270"/>
            <wp:docPr id="7" name="图片 7" descr="28c27804ce110d03cbb5107de479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8c27804ce110d03cbb5107de479f15"/>
                    <pic:cNvPicPr>
                      <a:picLocks noChangeAspect="1"/>
                    </pic:cNvPicPr>
                  </pic:nvPicPr>
                  <pic:blipFill>
                    <a:blip r:embed="rId11"/>
                    <a:srcRect t="3050"/>
                    <a:stretch>
                      <a:fillRect/>
                    </a:stretch>
                  </pic:blipFill>
                  <pic:spPr>
                    <a:xfrm>
                      <a:off x="0" y="0"/>
                      <a:ext cx="1872615" cy="322961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五、选择报名学校类型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asciiTheme="minorHAnsi" w:hAnsiTheme="minorHAnsi" w:eastAsiaTheme="minorEastAsia" w:cstheme="minorBidi"/>
          <w:b/>
          <w:bCs/>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after="157" w:afterLines="50"/>
        <w:ind w:firstLine="480" w:firstLineChars="200"/>
        <w:jc w:val="left"/>
        <w:textAlignment w:val="auto"/>
        <w:rPr>
          <w:rFonts w:hint="eastAsia" w:ascii="Microsoft YaHei UI" w:hAnsi="Microsoft YaHei UI" w:eastAsia="Microsoft YaHei UI" w:cs="Microsoft YaHei UI"/>
          <w:b w:val="0"/>
          <w:i w:val="0"/>
          <w:caps w:val="0"/>
          <w:color w:val="333333"/>
          <w:spacing w:val="7"/>
          <w:sz w:val="20"/>
          <w:szCs w:val="20"/>
          <w:lang w:eastAsia="zh-CN"/>
        </w:rPr>
      </w:pPr>
      <w:r>
        <w:rPr>
          <w:rFonts w:hint="eastAsia" w:ascii="宋体" w:hAnsi="宋体" w:eastAsia="宋体" w:cs="宋体"/>
          <w:kern w:val="0"/>
          <w:sz w:val="24"/>
          <w:szCs w:val="24"/>
          <w:lang w:val="en-US" w:eastAsia="zh-CN" w:bidi="ar"/>
        </w:rPr>
        <w:t>选择</w:t>
      </w:r>
      <w:r>
        <w:rPr>
          <w:rStyle w:val="5"/>
          <w:rFonts w:hint="eastAsia" w:ascii="宋体" w:hAnsi="宋体" w:eastAsia="宋体" w:cs="宋体"/>
          <w:color w:val="0052FF"/>
          <w:kern w:val="0"/>
          <w:sz w:val="24"/>
          <w:szCs w:val="24"/>
          <w:lang w:val="en-US" w:eastAsia="zh-CN" w:bidi="ar"/>
        </w:rPr>
        <w:t>学校类型</w:t>
      </w:r>
      <w:r>
        <w:rPr>
          <w:rFonts w:hint="eastAsia" w:ascii="宋体" w:hAnsi="宋体" w:eastAsia="宋体" w:cs="宋体"/>
          <w:kern w:val="0"/>
          <w:sz w:val="24"/>
          <w:szCs w:val="24"/>
          <w:lang w:val="en-US" w:eastAsia="zh-CN" w:bidi="ar"/>
        </w:rPr>
        <w:t>时，可点击页面下方“报名须知”阅读招生须知。勾选后，根据填报学校类别和办学性质进行勾选，点击</w:t>
      </w:r>
      <w:r>
        <w:rPr>
          <w:rStyle w:val="5"/>
          <w:rFonts w:hint="eastAsia" w:ascii="宋体" w:hAnsi="宋体" w:eastAsia="宋体" w:cs="宋体"/>
          <w:color w:val="FFFFFF"/>
          <w:kern w:val="0"/>
          <w:sz w:val="24"/>
          <w:szCs w:val="24"/>
          <w:shd w:val="clear" w:fill="0080FF"/>
          <w:lang w:val="en-US" w:eastAsia="zh-CN" w:bidi="ar"/>
        </w:rPr>
        <w:t>“下一步”</w:t>
      </w:r>
      <w:r>
        <w:rPr>
          <w:rFonts w:hint="eastAsia" w:ascii="宋体" w:hAnsi="宋体" w:eastAsia="宋体" w:cs="宋体"/>
          <w:kern w:val="0"/>
          <w:sz w:val="24"/>
          <w:szCs w:val="24"/>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8" w:firstLineChars="200"/>
        <w:jc w:val="left"/>
        <w:textAlignment w:val="auto"/>
        <w:rPr>
          <w:rFonts w:hint="eastAsia" w:ascii="宋体" w:hAnsi="宋体" w:eastAsia="宋体" w:cs="宋体"/>
          <w:b/>
          <w:bCs/>
          <w:kern w:val="2"/>
          <w:sz w:val="30"/>
          <w:szCs w:val="30"/>
          <w:lang w:val="en-US" w:eastAsia="zh-CN" w:bidi="ar-SA"/>
        </w:rPr>
      </w:pPr>
      <w:r>
        <w:rPr>
          <w:rFonts w:hint="eastAsia" w:ascii="Microsoft YaHei UI" w:hAnsi="Microsoft YaHei UI" w:eastAsia="Microsoft YaHei UI" w:cs="Microsoft YaHei UI"/>
          <w:b w:val="0"/>
          <w:i w:val="0"/>
          <w:caps w:val="0"/>
          <w:color w:val="333333"/>
          <w:spacing w:val="7"/>
          <w:sz w:val="20"/>
          <w:szCs w:val="20"/>
          <w:lang w:eastAsia="zh-CN"/>
        </w:rPr>
        <w:drawing>
          <wp:inline distT="0" distB="0" distL="114300" distR="114300">
            <wp:extent cx="4836795" cy="3912870"/>
            <wp:effectExtent l="0" t="0" r="9525" b="3810"/>
            <wp:docPr id="9" name="图片 9" descr="982aea8514e26762807335a04892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82aea8514e26762807335a04892c6d"/>
                    <pic:cNvPicPr>
                      <a:picLocks noChangeAspect="1"/>
                    </pic:cNvPicPr>
                  </pic:nvPicPr>
                  <pic:blipFill>
                    <a:blip r:embed="rId12"/>
                    <a:srcRect t="3501" b="7480"/>
                    <a:stretch>
                      <a:fillRect/>
                    </a:stretch>
                  </pic:blipFill>
                  <pic:spPr>
                    <a:xfrm>
                      <a:off x="0" y="0"/>
                      <a:ext cx="4836795" cy="391287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宋体" w:hAnsi="宋体" w:eastAsia="宋体" w:cs="宋体"/>
          <w:b/>
          <w:bCs/>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六、选择适龄对象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电费生生可根据自身实际情况选择</w:t>
      </w:r>
      <w:r>
        <w:rPr>
          <w:rStyle w:val="5"/>
          <w:rFonts w:hint="eastAsia" w:ascii="宋体" w:hAnsi="宋体" w:eastAsia="宋体" w:cs="宋体"/>
          <w:color w:val="0052FF"/>
          <w:sz w:val="24"/>
          <w:szCs w:val="24"/>
          <w:lang w:val="en-US" w:eastAsia="zh-CN"/>
        </w:rPr>
        <w:t>有房无证一栏</w:t>
      </w:r>
      <w:r>
        <w:rPr>
          <w:rFonts w:hint="eastAsia" w:ascii="宋体" w:hAnsi="宋体" w:eastAsia="宋体" w:cs="宋体"/>
          <w:sz w:val="24"/>
          <w:szCs w:val="24"/>
        </w:rPr>
        <w:t>进行勾选，点击</w:t>
      </w:r>
      <w:r>
        <w:rPr>
          <w:rStyle w:val="5"/>
          <w:rFonts w:hint="eastAsia" w:ascii="宋体" w:hAnsi="宋体" w:eastAsia="宋体" w:cs="宋体"/>
          <w:color w:val="FFFFFF"/>
          <w:sz w:val="24"/>
          <w:szCs w:val="24"/>
          <w:shd w:val="clear" w:fill="0080FF"/>
        </w:rPr>
        <w:t>“下一步”</w:t>
      </w:r>
      <w:r>
        <w:rPr>
          <w:rFonts w:hint="eastAsia" w:ascii="宋体" w:hAnsi="宋体" w:eastAsia="宋体" w:cs="宋体"/>
          <w:sz w:val="24"/>
          <w:szCs w:val="24"/>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宋体" w:hAnsi="宋体" w:eastAsia="宋体" w:cs="宋体"/>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center"/>
        <w:textAlignment w:val="auto"/>
      </w:pPr>
      <w:r>
        <w:drawing>
          <wp:inline distT="0" distB="0" distL="114300" distR="114300">
            <wp:extent cx="2164715" cy="3741420"/>
            <wp:effectExtent l="0" t="0" r="14605" b="762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13"/>
                    <a:srcRect t="2868"/>
                    <a:stretch>
                      <a:fillRect/>
                    </a:stretch>
                  </pic:blipFill>
                  <pic:spPr>
                    <a:xfrm>
                      <a:off x="0" y="0"/>
                      <a:ext cx="2164715" cy="3741420"/>
                    </a:xfrm>
                    <a:prstGeom prst="rect">
                      <a:avLst/>
                    </a:prstGeom>
                    <a:noFill/>
                    <a:ln>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center"/>
        <w:textAlignment w:val="auto"/>
        <w:rPr>
          <w:rFonts w:hint="eastAsia"/>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center"/>
        <w:textAlignment w:val="auto"/>
        <w:rPr>
          <w:rFonts w:hint="eastAsia"/>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center"/>
        <w:textAlignment w:val="auto"/>
        <w:rPr>
          <w:rFonts w:hint="eastAsia"/>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center"/>
        <w:textAlignment w:val="auto"/>
        <w:rPr>
          <w:rFonts w:hint="eastAsia"/>
          <w:lang w:val="en-US" w:eastAsia="zh-CN"/>
        </w:rPr>
      </w:pPr>
      <w:r>
        <w:rPr>
          <w:rFonts w:hint="eastAsia"/>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七、填写“报名表”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96" w:lineRule="atLeast"/>
        <w:ind w:left="0" w:right="0" w:firstLine="508" w:firstLineChars="200"/>
        <w:jc w:val="left"/>
        <w:textAlignment w:val="auto"/>
        <w:rPr>
          <w:rFonts w:hint="eastAsia" w:ascii="宋体" w:hAnsi="宋体" w:eastAsia="宋体" w:cs="宋体"/>
          <w:b w:val="0"/>
          <w:i w:val="0"/>
          <w:caps w:val="0"/>
          <w:color w:val="333333"/>
          <w:spacing w:val="7"/>
          <w:sz w:val="24"/>
          <w:szCs w:val="24"/>
        </w:rPr>
      </w:pP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根据项目填写相应信息，其中</w:t>
      </w:r>
      <w:r>
        <w:rPr>
          <w:rFonts w:hint="eastAsia" w:ascii="宋体" w:hAnsi="宋体" w:eastAsia="宋体" w:cs="宋体"/>
          <w:color w:val="FFFFFF"/>
          <w:kern w:val="0"/>
          <w:sz w:val="24"/>
          <w:szCs w:val="24"/>
          <w:shd w:val="clear" w:fill="0080FF"/>
          <w:lang w:val="en-US" w:eastAsia="zh-CN" w:bidi="ar"/>
        </w:rPr>
        <w:t>标 * 为必填信息项</w:t>
      </w:r>
      <w:r>
        <w:rPr>
          <w:rFonts w:hint="eastAsia" w:ascii="宋体" w:hAnsi="宋体" w:eastAsia="宋体" w:cs="宋体"/>
          <w:kern w:val="0"/>
          <w:sz w:val="24"/>
          <w:szCs w:val="24"/>
          <w:lang w:val="en-US" w:eastAsia="zh-CN" w:bidi="ar"/>
        </w:rPr>
        <w:t>，完成所有信息填报，并上传相对应的附件，电费凭证无需去再去供电公司打印电费账单，网上国网APP截图保存任意一个月电费即可。</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center"/>
        <w:textAlignment w:val="auto"/>
      </w:pPr>
    </w:p>
    <w:p>
      <w:pPr>
        <w:keepNext w:val="0"/>
        <w:keepLines w:val="0"/>
        <w:pageBreakBefore w:val="0"/>
        <w:widowControl/>
        <w:suppressLineNumbers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kern w:val="0"/>
          <w:sz w:val="24"/>
          <w:szCs w:val="24"/>
          <w:lang w:val="en-US" w:eastAsia="zh-CN" w:bidi="ar"/>
        </w:rPr>
      </w:pPr>
      <w:r>
        <w:drawing>
          <wp:inline distT="0" distB="0" distL="114300" distR="114300">
            <wp:extent cx="2016125" cy="3256280"/>
            <wp:effectExtent l="0" t="0" r="10795" b="5080"/>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14"/>
                    <a:srcRect t="2373" b="6834"/>
                    <a:stretch>
                      <a:fillRect/>
                    </a:stretch>
                  </pic:blipFill>
                  <pic:spPr>
                    <a:xfrm>
                      <a:off x="0" y="0"/>
                      <a:ext cx="2016125" cy="32562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31340" cy="3258185"/>
            <wp:effectExtent l="0" t="0" r="1270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1831340" cy="325818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eastAsia" w:ascii="宋体" w:hAnsi="宋体" w:eastAsia="宋体" w:cs="宋体"/>
          <w:kern w:val="0"/>
          <w:sz w:val="24"/>
          <w:szCs w:val="24"/>
          <w:lang w:val="en-US" w:eastAsia="zh-CN" w:bidi="ar"/>
        </w:rPr>
      </w:pPr>
      <w:r>
        <w:rPr>
          <w:rStyle w:val="5"/>
          <w:rFonts w:hint="eastAsia" w:ascii="宋体" w:hAnsi="宋体" w:eastAsia="宋体" w:cs="宋体"/>
          <w:color w:val="FFFFFF"/>
          <w:kern w:val="0"/>
          <w:sz w:val="24"/>
          <w:szCs w:val="24"/>
          <w:shd w:val="clear" w:fill="FF2941"/>
          <w:lang w:val="en-US" w:eastAsia="zh-CN" w:bidi="ar"/>
        </w:rPr>
        <w:t>注：</w:t>
      </w:r>
      <w:r>
        <w:rPr>
          <w:rFonts w:hint="eastAsia" w:ascii="宋体" w:hAnsi="宋体" w:eastAsia="宋体" w:cs="宋体"/>
          <w:kern w:val="0"/>
          <w:sz w:val="24"/>
          <w:szCs w:val="24"/>
          <w:lang w:val="en-US" w:eastAsia="zh-CN" w:bidi="ar"/>
        </w:rPr>
        <w:t>上传的附件要求显示</w:t>
      </w:r>
      <w:r>
        <w:rPr>
          <w:rFonts w:hint="eastAsia" w:ascii="宋体" w:hAnsi="宋体" w:eastAsia="宋体" w:cs="宋体"/>
          <w:color w:val="FFFFFF"/>
          <w:kern w:val="0"/>
          <w:sz w:val="24"/>
          <w:szCs w:val="24"/>
          <w:shd w:val="clear" w:fill="FF2941"/>
          <w:lang w:val="en-US" w:eastAsia="zh-CN" w:bidi="ar"/>
        </w:rPr>
        <w:t>内容齐全</w:t>
      </w:r>
      <w:r>
        <w:rPr>
          <w:rFonts w:hint="eastAsia" w:ascii="宋体" w:hAnsi="宋体" w:eastAsia="宋体" w:cs="宋体"/>
          <w:kern w:val="0"/>
          <w:sz w:val="24"/>
          <w:szCs w:val="24"/>
          <w:lang w:val="en-US" w:eastAsia="zh-CN" w:bidi="ar"/>
        </w:rPr>
        <w:t>、</w:t>
      </w:r>
      <w:r>
        <w:rPr>
          <w:rFonts w:hint="eastAsia" w:ascii="宋体" w:hAnsi="宋体" w:eastAsia="宋体" w:cs="宋体"/>
          <w:color w:val="FFFFFF"/>
          <w:kern w:val="0"/>
          <w:sz w:val="24"/>
          <w:szCs w:val="24"/>
          <w:shd w:val="clear" w:fill="FF2941"/>
          <w:lang w:val="en-US" w:eastAsia="zh-CN" w:bidi="ar"/>
        </w:rPr>
        <w:t>清晰</w:t>
      </w:r>
      <w:r>
        <w:rPr>
          <w:rFonts w:hint="eastAsia" w:ascii="宋体" w:hAnsi="宋体" w:eastAsia="宋体" w:cs="宋体"/>
          <w:kern w:val="0"/>
          <w:sz w:val="24"/>
          <w:szCs w:val="24"/>
          <w:lang w:val="en-US" w:eastAsia="zh-CN" w:bidi="ar"/>
        </w:rPr>
        <w:t>、</w:t>
      </w:r>
      <w:r>
        <w:rPr>
          <w:rFonts w:hint="eastAsia" w:ascii="宋体" w:hAnsi="宋体" w:eastAsia="宋体" w:cs="宋体"/>
          <w:color w:val="FFFFFF"/>
          <w:kern w:val="0"/>
          <w:sz w:val="24"/>
          <w:szCs w:val="24"/>
          <w:shd w:val="clear" w:fill="FF2941"/>
          <w:lang w:val="en-US" w:eastAsia="zh-CN" w:bidi="ar"/>
        </w:rPr>
        <w:t>端正</w:t>
      </w:r>
      <w:r>
        <w:rPr>
          <w:rFonts w:hint="eastAsia" w:ascii="宋体" w:hAnsi="宋体" w:eastAsia="宋体" w:cs="宋体"/>
          <w:kern w:val="0"/>
          <w:sz w:val="24"/>
          <w:szCs w:val="24"/>
          <w:lang w:val="en-US" w:eastAsia="zh-CN" w:bidi="ar"/>
        </w:rPr>
        <w:t>，可参考范例。</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480" w:firstLineChars="200"/>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4168140" cy="1466215"/>
            <wp:effectExtent l="0" t="0" r="7620" b="12065"/>
            <wp:docPr id="13" name="图片 13" descr="1590899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90899069(1)"/>
                    <pic:cNvPicPr>
                      <a:picLocks noChangeAspect="1"/>
                    </pic:cNvPicPr>
                  </pic:nvPicPr>
                  <pic:blipFill>
                    <a:blip r:embed="rId16"/>
                    <a:stretch>
                      <a:fillRect/>
                    </a:stretch>
                  </pic:blipFill>
                  <pic:spPr>
                    <a:xfrm>
                      <a:off x="0" y="0"/>
                      <a:ext cx="4168140" cy="146621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428" w:firstLineChars="200"/>
        <w:jc w:val="center"/>
        <w:textAlignment w:val="auto"/>
        <w:rPr>
          <w:rFonts w:hint="eastAsia" w:ascii="宋体" w:hAnsi="宋体" w:eastAsia="宋体" w:cs="宋体"/>
          <w:kern w:val="0"/>
          <w:sz w:val="24"/>
          <w:szCs w:val="24"/>
          <w:lang w:val="en-US" w:eastAsia="zh-CN" w:bidi="ar"/>
        </w:rPr>
      </w:pPr>
      <w:r>
        <w:rPr>
          <w:rFonts w:hint="eastAsia" w:ascii="Microsoft YaHei UI" w:hAnsi="Microsoft YaHei UI" w:eastAsia="Microsoft YaHei UI" w:cs="Microsoft YaHei UI"/>
          <w:b w:val="0"/>
          <w:i w:val="0"/>
          <w:caps w:val="0"/>
          <w:color w:val="333333"/>
          <w:spacing w:val="7"/>
          <w:sz w:val="20"/>
          <w:szCs w:val="20"/>
          <w:shd w:val="clear" w:fill="FFFFFF"/>
        </w:rPr>
        <w:drawing>
          <wp:inline distT="0" distB="0" distL="114300" distR="114300">
            <wp:extent cx="4155440" cy="3375025"/>
            <wp:effectExtent l="0" t="0" r="5080" b="8255"/>
            <wp:docPr id="44"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IMG_257"/>
                    <pic:cNvPicPr>
                      <a:picLocks noChangeAspect="1"/>
                    </pic:cNvPicPr>
                  </pic:nvPicPr>
                  <pic:blipFill>
                    <a:blip r:embed="rId17"/>
                    <a:stretch>
                      <a:fillRect/>
                    </a:stretch>
                  </pic:blipFill>
                  <pic:spPr>
                    <a:xfrm>
                      <a:off x="0" y="0"/>
                      <a:ext cx="4155440" cy="3375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r>
        <w:rPr>
          <w:rFonts w:hint="eastAsia" w:ascii="Microsoft YaHei UI" w:hAnsi="Microsoft YaHei UI" w:eastAsia="Microsoft YaHei UI" w:cs="Microsoft YaHei UI"/>
          <w:b w:val="0"/>
          <w:i w:val="0"/>
          <w:caps w:val="0"/>
          <w:color w:val="333333"/>
          <w:spacing w:val="7"/>
          <w:sz w:val="20"/>
          <w:szCs w:val="20"/>
          <w:lang w:eastAsia="zh-CN"/>
        </w:rPr>
        <w:drawing>
          <wp:inline distT="0" distB="0" distL="114300" distR="114300">
            <wp:extent cx="1864360" cy="3658870"/>
            <wp:effectExtent l="0" t="0" r="10160" b="13970"/>
            <wp:docPr id="53" name="图片 53" descr="b6fbe43fef5bb54b458f8e81716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b6fbe43fef5bb54b458f8e817163983"/>
                    <pic:cNvPicPr>
                      <a:picLocks noChangeAspect="1"/>
                    </pic:cNvPicPr>
                  </pic:nvPicPr>
                  <pic:blipFill>
                    <a:blip r:embed="rId18"/>
                    <a:stretch>
                      <a:fillRect/>
                    </a:stretch>
                  </pic:blipFill>
                  <pic:spPr>
                    <a:xfrm>
                      <a:off x="0" y="0"/>
                      <a:ext cx="1864360" cy="365887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八、完成提交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8" w:lineRule="atLeast"/>
        <w:ind w:left="0" w:right="0" w:firstLine="444"/>
        <w:jc w:val="left"/>
        <w:rPr>
          <w:rFonts w:hint="eastAsia" w:ascii="宋体" w:hAnsi="宋体" w:eastAsia="宋体" w:cs="宋体"/>
          <w:b w:val="0"/>
          <w:i w:val="0"/>
          <w:caps w:val="0"/>
          <w:color w:val="333333"/>
          <w:spacing w:val="7"/>
          <w:sz w:val="24"/>
          <w:szCs w:val="24"/>
        </w:rPr>
      </w:pPr>
      <w:r>
        <w:rPr>
          <w:rFonts w:hint="eastAsia" w:ascii="宋体" w:hAnsi="宋体" w:eastAsia="宋体" w:cs="宋体"/>
          <w:b w:val="0"/>
          <w:i w:val="0"/>
          <w:caps w:val="0"/>
          <w:color w:val="333333"/>
          <w:spacing w:val="7"/>
          <w:sz w:val="24"/>
          <w:szCs w:val="24"/>
          <w:shd w:val="clear" w:fill="FFFFFF"/>
        </w:rPr>
        <w:t>完成所有信息填报以及上传相对应的附件并确认无误后，点击“提交”，系统将提示报名成功，并将以</w:t>
      </w:r>
      <w:r>
        <w:rPr>
          <w:rStyle w:val="5"/>
          <w:rFonts w:hint="eastAsia" w:ascii="宋体" w:hAnsi="宋体" w:eastAsia="宋体" w:cs="宋体"/>
          <w:i w:val="0"/>
          <w:caps w:val="0"/>
          <w:color w:val="FFFFFF"/>
          <w:spacing w:val="7"/>
          <w:sz w:val="24"/>
          <w:szCs w:val="24"/>
          <w:shd w:val="clear" w:fill="0080FF"/>
        </w:rPr>
        <w:t>短信方式</w:t>
      </w:r>
      <w:r>
        <w:rPr>
          <w:rFonts w:hint="eastAsia" w:ascii="宋体" w:hAnsi="宋体" w:eastAsia="宋体" w:cs="宋体"/>
          <w:b w:val="0"/>
          <w:i w:val="0"/>
          <w:caps w:val="0"/>
          <w:color w:val="333333"/>
          <w:spacing w:val="7"/>
          <w:sz w:val="24"/>
          <w:szCs w:val="24"/>
          <w:shd w:val="clear" w:fill="FFFFFF"/>
        </w:rPr>
        <w:t>将报名编号发送到报名表中“监护人”的手机上。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20"/>
          <w:szCs w:val="20"/>
        </w:rPr>
      </w:pPr>
    </w:p>
    <w:p>
      <w:pPr>
        <w:rPr>
          <w:rFonts w:hint="eastAsia" w:ascii="Microsoft YaHei UI" w:hAnsi="Microsoft YaHei UI" w:eastAsia="Microsoft YaHei UI" w:cs="Microsoft YaHei UI"/>
          <w:b w:val="0"/>
          <w:i w:val="0"/>
          <w:caps w:val="0"/>
          <w:color w:val="333333"/>
          <w:spacing w:val="7"/>
          <w:sz w:val="20"/>
          <w:szCs w:val="20"/>
          <w:lang w:eastAsia="zh-CN"/>
        </w:rPr>
      </w:pPr>
      <w:r>
        <w:rPr>
          <w:rFonts w:hint="eastAsia" w:ascii="Microsoft YaHei UI" w:hAnsi="Microsoft YaHei UI" w:eastAsia="Microsoft YaHei UI" w:cs="Microsoft YaHei UI"/>
          <w:b w:val="0"/>
          <w:i w:val="0"/>
          <w:caps w:val="0"/>
          <w:color w:val="333333"/>
          <w:spacing w:val="7"/>
          <w:sz w:val="20"/>
          <w:szCs w:val="20"/>
          <w:lang w:eastAsia="zh-CN"/>
        </w:rPr>
        <w:drawing>
          <wp:inline distT="0" distB="0" distL="114300" distR="114300">
            <wp:extent cx="5269865" cy="1855470"/>
            <wp:effectExtent l="0" t="0" r="3175" b="3810"/>
            <wp:docPr id="46" name="图片 46" descr="4910573023e77a61e9b9f117a97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4910573023e77a61e9b9f117a975515"/>
                    <pic:cNvPicPr>
                      <a:picLocks noChangeAspect="1"/>
                    </pic:cNvPicPr>
                  </pic:nvPicPr>
                  <pic:blipFill>
                    <a:blip r:embed="rId19"/>
                    <a:stretch>
                      <a:fillRect/>
                    </a:stretch>
                  </pic:blipFill>
                  <pic:spPr>
                    <a:xfrm>
                      <a:off x="0" y="0"/>
                      <a:ext cx="5269865" cy="1855470"/>
                    </a:xfrm>
                    <a:prstGeom prst="rect">
                      <a:avLst/>
                    </a:prstGeom>
                  </pic:spPr>
                </pic:pic>
              </a:graphicData>
            </a:graphic>
          </wp:inline>
        </w:drawing>
      </w: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查看报名、录取情况及信息修改</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0" w:right="0" w:firstLine="444"/>
        <w:jc w:val="left"/>
        <w:rPr>
          <w:rFonts w:hint="eastAsia" w:ascii="宋体" w:hAnsi="宋体" w:eastAsia="宋体" w:cs="宋体"/>
          <w:b w:val="0"/>
          <w:i w:val="0"/>
          <w:caps w:val="0"/>
          <w:color w:val="333333"/>
          <w:spacing w:val="7"/>
          <w:sz w:val="24"/>
          <w:szCs w:val="24"/>
        </w:rPr>
      </w:pPr>
      <w:r>
        <w:rPr>
          <w:rStyle w:val="5"/>
          <w:rFonts w:hint="eastAsia" w:ascii="宋体" w:hAnsi="宋体" w:eastAsia="宋体" w:cs="宋体"/>
          <w:i w:val="0"/>
          <w:caps w:val="0"/>
          <w:color w:val="333333"/>
          <w:spacing w:val="7"/>
          <w:sz w:val="24"/>
          <w:szCs w:val="24"/>
          <w:shd w:val="clear" w:fill="FFFFFF"/>
        </w:rPr>
        <w:t>1.点击系统登陆界面中</w:t>
      </w:r>
      <w:r>
        <w:rPr>
          <w:rFonts w:hint="eastAsia" w:ascii="宋体" w:hAnsi="宋体" w:eastAsia="宋体" w:cs="宋体"/>
          <w:b w:val="0"/>
          <w:i w:val="0"/>
          <w:caps w:val="0"/>
          <w:color w:val="333333"/>
          <w:spacing w:val="7"/>
          <w:sz w:val="24"/>
          <w:szCs w:val="24"/>
          <w:shd w:val="clear" w:fill="FFFFFF"/>
        </w:rPr>
        <w:t>的</w:t>
      </w:r>
      <w:r>
        <w:rPr>
          <w:rStyle w:val="5"/>
          <w:rFonts w:hint="eastAsia" w:ascii="宋体" w:hAnsi="宋体" w:eastAsia="宋体" w:cs="宋体"/>
          <w:i w:val="0"/>
          <w:caps w:val="0"/>
          <w:color w:val="FFFFFF"/>
          <w:spacing w:val="7"/>
          <w:sz w:val="24"/>
          <w:szCs w:val="24"/>
          <w:shd w:val="clear" w:fill="0080FF"/>
        </w:rPr>
        <w:t>“查看报名结果”</w:t>
      </w:r>
      <w:r>
        <w:rPr>
          <w:rFonts w:hint="eastAsia" w:ascii="宋体" w:hAnsi="宋体" w:eastAsia="宋体" w:cs="宋体"/>
          <w:b w:val="0"/>
          <w:i w:val="0"/>
          <w:caps w:val="0"/>
          <w:color w:val="333333"/>
          <w:spacing w:val="7"/>
          <w:sz w:val="24"/>
          <w:szCs w:val="24"/>
          <w:shd w:val="clear" w:fill="FFFFFF"/>
        </w:rPr>
        <w:t>，进入</w:t>
      </w:r>
      <w:r>
        <w:rPr>
          <w:rStyle w:val="5"/>
          <w:rFonts w:hint="eastAsia" w:ascii="宋体" w:hAnsi="宋体" w:eastAsia="宋体" w:cs="宋体"/>
          <w:i w:val="0"/>
          <w:caps w:val="0"/>
          <w:color w:val="0052FF"/>
          <w:spacing w:val="7"/>
          <w:sz w:val="24"/>
          <w:szCs w:val="24"/>
          <w:shd w:val="clear" w:fill="FFFFFF"/>
        </w:rPr>
        <w:t>“我的报名”</w:t>
      </w:r>
      <w:r>
        <w:rPr>
          <w:rFonts w:hint="eastAsia" w:ascii="宋体" w:hAnsi="宋体" w:eastAsia="宋体" w:cs="宋体"/>
          <w:b w:val="0"/>
          <w:i w:val="0"/>
          <w:caps w:val="0"/>
          <w:color w:val="333333"/>
          <w:spacing w:val="7"/>
          <w:sz w:val="24"/>
          <w:szCs w:val="24"/>
          <w:shd w:val="clear" w:fill="FFFFFF"/>
        </w:rPr>
        <w:t>，在此查看</w:t>
      </w:r>
      <w:r>
        <w:rPr>
          <w:rStyle w:val="5"/>
          <w:rFonts w:hint="eastAsia" w:ascii="宋体" w:hAnsi="宋体" w:eastAsia="宋体" w:cs="宋体"/>
          <w:i w:val="0"/>
          <w:caps w:val="0"/>
          <w:color w:val="0052FF"/>
          <w:spacing w:val="7"/>
          <w:sz w:val="24"/>
          <w:szCs w:val="24"/>
          <w:shd w:val="clear" w:fill="FFFFFF"/>
        </w:rPr>
        <w:t>报名时间</w:t>
      </w:r>
      <w:r>
        <w:rPr>
          <w:rFonts w:hint="eastAsia" w:ascii="宋体" w:hAnsi="宋体" w:eastAsia="宋体" w:cs="宋体"/>
          <w:b w:val="0"/>
          <w:i w:val="0"/>
          <w:caps w:val="0"/>
          <w:color w:val="333333"/>
          <w:spacing w:val="7"/>
          <w:sz w:val="24"/>
          <w:szCs w:val="24"/>
          <w:shd w:val="clear" w:fill="FFFFFF"/>
        </w:rPr>
        <w:t>和</w:t>
      </w:r>
      <w:r>
        <w:rPr>
          <w:rStyle w:val="5"/>
          <w:rFonts w:hint="eastAsia" w:ascii="宋体" w:hAnsi="宋体" w:eastAsia="宋体" w:cs="宋体"/>
          <w:i w:val="0"/>
          <w:caps w:val="0"/>
          <w:color w:val="0052FF"/>
          <w:spacing w:val="7"/>
          <w:sz w:val="24"/>
          <w:szCs w:val="24"/>
          <w:shd w:val="clear" w:fill="FFFFFF"/>
        </w:rPr>
        <w:t>报名状态</w:t>
      </w:r>
      <w:r>
        <w:rPr>
          <w:rFonts w:hint="eastAsia" w:ascii="宋体" w:hAnsi="宋体" w:eastAsia="宋体" w:cs="宋体"/>
          <w:b w:val="0"/>
          <w:i w:val="0"/>
          <w:caps w:val="0"/>
          <w:color w:val="333333"/>
          <w:spacing w:val="7"/>
          <w:sz w:val="24"/>
          <w:szCs w:val="24"/>
          <w:shd w:val="clear" w:fill="FFFFFF"/>
        </w:rPr>
        <w:t>（已报名、审核通过、审核不通过）。点击相应记录区域可查看填报的具体信息。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rPr>
      </w:pPr>
      <w:r>
        <w:rPr>
          <w:rFonts w:hint="eastAsia" w:ascii="Microsoft YaHei UI" w:hAnsi="Microsoft YaHei UI" w:eastAsia="Microsoft YaHei UI" w:cs="Microsoft YaHei UI"/>
          <w:b w:val="0"/>
          <w:i w:val="0"/>
          <w:caps w:val="0"/>
          <w:color w:val="333333"/>
          <w:spacing w:val="7"/>
          <w:sz w:val="20"/>
          <w:szCs w:val="20"/>
          <w:shd w:val="clear" w:fill="FFFFFF"/>
        </w:rPr>
        <w:drawing>
          <wp:inline distT="0" distB="0" distL="114300" distR="114300">
            <wp:extent cx="4720590" cy="4159885"/>
            <wp:effectExtent l="0" t="0" r="3810"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0"/>
                    <a:stretch>
                      <a:fillRect/>
                    </a:stretch>
                  </pic:blipFill>
                  <pic:spPr>
                    <a:xfrm>
                      <a:off x="0" y="0"/>
                      <a:ext cx="4720590" cy="41598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rPr>
      </w:pPr>
      <w:r>
        <w:rPr>
          <w:rFonts w:hint="eastAsia" w:ascii="Microsoft YaHei UI" w:hAnsi="Microsoft YaHei UI" w:eastAsia="Microsoft YaHei UI" w:cs="Microsoft YaHei UI"/>
          <w:b w:val="0"/>
          <w:i w:val="0"/>
          <w:caps w:val="0"/>
          <w:color w:val="333333"/>
          <w:spacing w:val="7"/>
          <w:sz w:val="20"/>
          <w:szCs w:val="20"/>
          <w:shd w:val="clear" w:fill="FFFFFF"/>
        </w:rPr>
        <w:drawing>
          <wp:inline distT="0" distB="0" distL="114300" distR="114300">
            <wp:extent cx="3552825" cy="4412615"/>
            <wp:effectExtent l="0" t="0" r="13335" b="698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21"/>
                    <a:stretch>
                      <a:fillRect/>
                    </a:stretch>
                  </pic:blipFill>
                  <pic:spPr>
                    <a:xfrm>
                      <a:off x="0" y="0"/>
                      <a:ext cx="3552825" cy="44126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0" w:right="0" w:firstLine="444"/>
        <w:jc w:val="left"/>
        <w:rPr>
          <w:rFonts w:hint="eastAsia" w:ascii="宋体" w:hAnsi="宋体" w:eastAsia="宋体" w:cs="宋体"/>
          <w:b w:val="0"/>
          <w:i w:val="0"/>
          <w:caps w:val="0"/>
          <w:color w:val="333333"/>
          <w:spacing w:val="7"/>
          <w:sz w:val="24"/>
          <w:szCs w:val="24"/>
        </w:rPr>
      </w:pPr>
      <w:r>
        <w:rPr>
          <w:rStyle w:val="5"/>
          <w:rFonts w:hint="eastAsia" w:ascii="宋体" w:hAnsi="宋体" w:eastAsia="宋体" w:cs="宋体"/>
          <w:i w:val="0"/>
          <w:caps w:val="0"/>
          <w:color w:val="333333"/>
          <w:spacing w:val="7"/>
          <w:sz w:val="24"/>
          <w:szCs w:val="24"/>
          <w:shd w:val="clear" w:fill="FFFFFF"/>
        </w:rPr>
        <w:t>2.信息修改。</w:t>
      </w:r>
      <w:r>
        <w:rPr>
          <w:rFonts w:hint="eastAsia" w:ascii="宋体" w:hAnsi="宋体" w:eastAsia="宋体" w:cs="宋体"/>
          <w:b w:val="0"/>
          <w:i w:val="0"/>
          <w:caps w:val="0"/>
          <w:color w:val="333333"/>
          <w:spacing w:val="7"/>
          <w:sz w:val="24"/>
          <w:szCs w:val="24"/>
          <w:shd w:val="clear" w:fill="FFFFFF"/>
        </w:rPr>
        <w:t>在网络报名截止时间前，如信息填写错误，点击相应记录区域可以对填报的具体信息进行修改，并再次提交。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0" w:right="0" w:firstLine="444"/>
        <w:jc w:val="left"/>
        <w:rPr>
          <w:rFonts w:hint="eastAsia" w:ascii="宋体" w:hAnsi="宋体" w:eastAsia="宋体" w:cs="宋体"/>
          <w:b w:val="0"/>
          <w:i w:val="0"/>
          <w:caps w:val="0"/>
          <w:color w:val="333333"/>
          <w:spacing w:val="7"/>
          <w:sz w:val="24"/>
          <w:szCs w:val="24"/>
        </w:rPr>
      </w:pPr>
      <w:r>
        <w:rPr>
          <w:rStyle w:val="5"/>
          <w:rFonts w:hint="eastAsia" w:ascii="宋体" w:hAnsi="宋体" w:eastAsia="宋体" w:cs="宋体"/>
          <w:i w:val="0"/>
          <w:caps w:val="0"/>
          <w:color w:val="333333"/>
          <w:spacing w:val="7"/>
          <w:sz w:val="24"/>
          <w:szCs w:val="24"/>
          <w:shd w:val="clear" w:fill="FFFFFF"/>
        </w:rPr>
        <w:t>3.查看预录取顺序号。</w:t>
      </w:r>
      <w:r>
        <w:rPr>
          <w:rFonts w:hint="eastAsia" w:ascii="宋体" w:hAnsi="宋体" w:eastAsia="宋体" w:cs="宋体"/>
          <w:b w:val="0"/>
          <w:i w:val="0"/>
          <w:caps w:val="0"/>
          <w:color w:val="333333"/>
          <w:spacing w:val="7"/>
          <w:sz w:val="24"/>
          <w:szCs w:val="24"/>
          <w:shd w:val="clear" w:fill="FFFFFF"/>
        </w:rPr>
        <w:t>预录取顺序号生成后，将通过短信方式发送到监护人手机。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0" w:right="0" w:firstLine="444"/>
        <w:jc w:val="left"/>
        <w:rPr>
          <w:rFonts w:hint="eastAsia" w:ascii="宋体" w:hAnsi="宋体" w:eastAsia="宋体" w:cs="宋体"/>
          <w:b w:val="0"/>
          <w:i w:val="0"/>
          <w:caps w:val="0"/>
          <w:color w:val="333333"/>
          <w:spacing w:val="7"/>
          <w:sz w:val="24"/>
          <w:szCs w:val="24"/>
        </w:rPr>
      </w:pPr>
      <w:r>
        <w:rPr>
          <w:rStyle w:val="5"/>
          <w:rFonts w:hint="eastAsia" w:ascii="宋体" w:hAnsi="宋体" w:eastAsia="宋体" w:cs="宋体"/>
          <w:i w:val="0"/>
          <w:caps w:val="0"/>
          <w:color w:val="333333"/>
          <w:spacing w:val="7"/>
          <w:sz w:val="24"/>
          <w:szCs w:val="24"/>
          <w:shd w:val="clear" w:fill="FFFFFF"/>
        </w:rPr>
        <w:t>4.查看录取结果。</w:t>
      </w:r>
      <w:r>
        <w:rPr>
          <w:rFonts w:hint="eastAsia" w:ascii="宋体" w:hAnsi="宋体" w:eastAsia="宋体" w:cs="宋体"/>
          <w:b w:val="0"/>
          <w:i w:val="0"/>
          <w:caps w:val="0"/>
          <w:color w:val="333333"/>
          <w:spacing w:val="7"/>
          <w:sz w:val="24"/>
          <w:szCs w:val="24"/>
          <w:shd w:val="clear" w:fill="FFFFFF"/>
        </w:rPr>
        <w:t>预录取和录取后，将通过短信方式将信息发送到监护人手机。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108" w:right="0" w:firstLine="336"/>
        <w:jc w:val="left"/>
        <w:rPr>
          <w:rFonts w:hint="eastAsia" w:ascii="宋体" w:hAnsi="宋体" w:eastAsia="宋体" w:cs="宋体"/>
          <w:b w:val="0"/>
          <w:i w:val="0"/>
          <w:caps w:val="0"/>
          <w:color w:val="333333"/>
          <w:spacing w:val="7"/>
          <w:sz w:val="24"/>
          <w:szCs w:val="24"/>
        </w:rPr>
      </w:pPr>
      <w:r>
        <w:rPr>
          <w:rFonts w:hint="eastAsia" w:ascii="宋体" w:hAnsi="宋体" w:eastAsia="宋体" w:cs="宋体"/>
          <w:b w:val="0"/>
          <w:i w:val="0"/>
          <w:caps w:val="0"/>
          <w:color w:val="333333"/>
          <w:spacing w:val="7"/>
          <w:sz w:val="24"/>
          <w:szCs w:val="24"/>
          <w:shd w:val="clear" w:fill="FFFFFF"/>
        </w:rPr>
        <w:t>（1）</w:t>
      </w:r>
      <w:r>
        <w:rPr>
          <w:rStyle w:val="5"/>
          <w:rFonts w:hint="eastAsia" w:ascii="宋体" w:hAnsi="宋体" w:eastAsia="宋体" w:cs="宋体"/>
          <w:i w:val="0"/>
          <w:caps w:val="0"/>
          <w:color w:val="FFFFFF"/>
          <w:spacing w:val="7"/>
          <w:sz w:val="24"/>
          <w:szCs w:val="24"/>
          <w:shd w:val="clear" w:fill="00FCFF"/>
        </w:rPr>
        <w:t>“预录取”</w:t>
      </w:r>
      <w:r>
        <w:rPr>
          <w:rFonts w:hint="eastAsia" w:ascii="宋体" w:hAnsi="宋体" w:eastAsia="宋体" w:cs="宋体"/>
          <w:b w:val="0"/>
          <w:i w:val="0"/>
          <w:caps w:val="0"/>
          <w:color w:val="333333"/>
          <w:spacing w:val="7"/>
          <w:sz w:val="24"/>
          <w:szCs w:val="24"/>
          <w:shd w:val="clear" w:fill="FFFFFF"/>
        </w:rPr>
        <w:t>：指符合学校录取条件，待家长确认。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108" w:right="0" w:firstLine="336"/>
        <w:jc w:val="left"/>
        <w:rPr>
          <w:rFonts w:hint="eastAsia" w:ascii="宋体" w:hAnsi="宋体" w:eastAsia="宋体" w:cs="宋体"/>
          <w:b w:val="0"/>
          <w:i w:val="0"/>
          <w:caps w:val="0"/>
          <w:color w:val="333333"/>
          <w:spacing w:val="7"/>
          <w:sz w:val="24"/>
          <w:szCs w:val="24"/>
        </w:rPr>
      </w:pPr>
      <w:r>
        <w:rPr>
          <w:rFonts w:hint="eastAsia" w:ascii="宋体" w:hAnsi="宋体" w:eastAsia="宋体" w:cs="宋体"/>
          <w:b w:val="0"/>
          <w:i w:val="0"/>
          <w:caps w:val="0"/>
          <w:color w:val="333333"/>
          <w:spacing w:val="7"/>
          <w:sz w:val="24"/>
          <w:szCs w:val="24"/>
          <w:shd w:val="clear" w:fill="FFFFFF"/>
        </w:rPr>
        <w:t>（2）</w:t>
      </w:r>
      <w:r>
        <w:rPr>
          <w:rStyle w:val="5"/>
          <w:rFonts w:hint="eastAsia" w:ascii="宋体" w:hAnsi="宋体" w:eastAsia="宋体" w:cs="宋体"/>
          <w:i w:val="0"/>
          <w:caps w:val="0"/>
          <w:color w:val="FFFFFF"/>
          <w:spacing w:val="7"/>
          <w:sz w:val="24"/>
          <w:szCs w:val="24"/>
          <w:shd w:val="clear" w:fill="0080FF"/>
        </w:rPr>
        <w:t>“已录取”</w:t>
      </w:r>
      <w:r>
        <w:rPr>
          <w:rFonts w:hint="eastAsia" w:ascii="宋体" w:hAnsi="宋体" w:eastAsia="宋体" w:cs="宋体"/>
          <w:b w:val="0"/>
          <w:i w:val="0"/>
          <w:caps w:val="0"/>
          <w:color w:val="333333"/>
          <w:spacing w:val="7"/>
          <w:sz w:val="24"/>
          <w:szCs w:val="24"/>
          <w:shd w:val="clear" w:fill="FFFFFF"/>
        </w:rPr>
        <w:t>：指已被学校预录取并经家长确认。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108" w:right="0" w:firstLine="336"/>
        <w:jc w:val="left"/>
        <w:rPr>
          <w:rFonts w:hint="eastAsia" w:ascii="宋体" w:hAnsi="宋体" w:eastAsia="宋体" w:cs="宋体"/>
          <w:b w:val="0"/>
          <w:i w:val="0"/>
          <w:caps w:val="0"/>
          <w:color w:val="333333"/>
          <w:spacing w:val="7"/>
          <w:sz w:val="24"/>
          <w:szCs w:val="24"/>
        </w:rPr>
      </w:pPr>
      <w:r>
        <w:rPr>
          <w:rFonts w:hint="eastAsia" w:ascii="宋体" w:hAnsi="宋体" w:eastAsia="宋体" w:cs="宋体"/>
          <w:b w:val="0"/>
          <w:i w:val="0"/>
          <w:caps w:val="0"/>
          <w:color w:val="333333"/>
          <w:spacing w:val="7"/>
          <w:sz w:val="24"/>
          <w:szCs w:val="24"/>
          <w:shd w:val="clear" w:fill="FFFFFF"/>
        </w:rPr>
        <w:t>（3）</w:t>
      </w:r>
      <w:r>
        <w:rPr>
          <w:rStyle w:val="5"/>
          <w:rFonts w:hint="eastAsia" w:ascii="宋体" w:hAnsi="宋体" w:eastAsia="宋体" w:cs="宋体"/>
          <w:i w:val="0"/>
          <w:caps w:val="0"/>
          <w:color w:val="FFFFFF"/>
          <w:spacing w:val="7"/>
          <w:sz w:val="24"/>
          <w:szCs w:val="24"/>
          <w:shd w:val="clear" w:fill="FF4C00"/>
        </w:rPr>
        <w:t>“未录取”</w:t>
      </w:r>
      <w:r>
        <w:rPr>
          <w:rFonts w:hint="eastAsia" w:ascii="宋体" w:hAnsi="宋体" w:eastAsia="宋体" w:cs="宋体"/>
          <w:b w:val="0"/>
          <w:i w:val="0"/>
          <w:caps w:val="0"/>
          <w:color w:val="333333"/>
          <w:spacing w:val="7"/>
          <w:sz w:val="24"/>
          <w:szCs w:val="24"/>
          <w:shd w:val="clear" w:fill="FFFFFF"/>
        </w:rPr>
        <w:t>：指未被学校录取。</w:t>
      </w:r>
    </w:p>
    <w:p>
      <w:pPr>
        <w:rPr>
          <w:rFonts w:hint="eastAsia" w:ascii="Microsoft YaHei UI" w:hAnsi="Microsoft YaHei UI" w:eastAsia="Microsoft YaHei UI" w:cs="Microsoft YaHei UI"/>
          <w:b w:val="0"/>
          <w:i w:val="0"/>
          <w:caps w:val="0"/>
          <w:color w:val="333333"/>
          <w:spacing w:val="7"/>
          <w:sz w:val="20"/>
          <w:szCs w:val="2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5E06B8"/>
    <w:multiLevelType w:val="singleLevel"/>
    <w:tmpl w:val="D85E06B8"/>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3E722B"/>
    <w:rsid w:val="113E722B"/>
    <w:rsid w:val="421B75C7"/>
    <w:rsid w:val="422C6EBF"/>
    <w:rsid w:val="641D0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2020-05-31T05:11:00Z</dcterms:created>
  <dc:creator>南斜街</dc:creator>
  <cp:lastModifiedBy>南斜街</cp:lastModifiedBy>
  <dcterms:modified xsi:type="dcterms:W3CDTF">2020-05-31T06:01:57Z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